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2" w:rsidRDefault="00BC0BF2" w:rsidP="00BC0B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3pt;margin-top:-20.1pt;width:71.15pt;height:31pt;z-index:251658240" stroked="f">
            <v:textbox>
              <w:txbxContent>
                <w:p w:rsidR="00BC0BF2" w:rsidRDefault="00BC0BF2" w:rsidP="00BC0BF2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ร่าง -</w:t>
                  </w:r>
                </w:p>
              </w:txbxContent>
            </v:textbox>
          </v:shape>
        </w:pict>
      </w:r>
    </w:p>
    <w:p w:rsidR="00A82533" w:rsidRPr="005655AB" w:rsidRDefault="00A82533" w:rsidP="00A82533">
      <w:pPr>
        <w:jc w:val="center"/>
        <w:rPr>
          <w:rFonts w:ascii="TH SarabunPSK" w:hAnsi="TH SarabunPSK" w:cs="TH SarabunPSK"/>
          <w:b/>
          <w:bCs/>
        </w:rPr>
      </w:pPr>
      <w:r w:rsidRPr="005655AB">
        <w:rPr>
          <w:rFonts w:ascii="TH SarabunPSK" w:hAnsi="TH SarabunPSK" w:cs="TH SarabunPSK"/>
          <w:b/>
          <w:bCs/>
          <w:cs/>
        </w:rPr>
        <w:t>แผนพัฒนาคุณภาพการศึกษาตามผลการประเมินระดับหลักสูตร</w:t>
      </w:r>
    </w:p>
    <w:p w:rsidR="00A82533" w:rsidRPr="00A82533" w:rsidRDefault="00A82533" w:rsidP="00A82533">
      <w:pPr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</w:t>
      </w:r>
      <w:r w:rsidR="00227746" w:rsidRPr="00A82533">
        <w:rPr>
          <w:rFonts w:ascii="TH SarabunPSK" w:hAnsi="TH SarabunPSK" w:cs="TH SarabunPSK"/>
          <w:cs/>
        </w:rPr>
        <w:t>....................</w:t>
      </w:r>
      <w:r w:rsidR="005655AB">
        <w:rPr>
          <w:rFonts w:ascii="TH SarabunPSK" w:hAnsi="TH SarabunPSK" w:cs="TH SarabunPSK" w:hint="cs"/>
          <w:cs/>
        </w:rPr>
        <w:t>........................</w:t>
      </w:r>
      <w:r w:rsidR="00227746">
        <w:rPr>
          <w:rFonts w:ascii="TH SarabunPSK" w:hAnsi="TH SarabunPSK" w:cs="TH SarabunPSK"/>
          <w:cs/>
        </w:rPr>
        <w:t>.........</w:t>
      </w:r>
      <w:r w:rsidR="00227746" w:rsidRPr="00A82533">
        <w:rPr>
          <w:rFonts w:ascii="TH SarabunPSK" w:hAnsi="TH SarabunPSK" w:cs="TH SarabunPSK"/>
          <w:cs/>
        </w:rPr>
        <w:t>.............</w:t>
      </w:r>
      <w:r w:rsidRPr="00A82533">
        <w:rPr>
          <w:rFonts w:ascii="TH SarabunPSK" w:hAnsi="TH SarabunPSK" w:cs="TH SarabunPSK"/>
          <w:cs/>
        </w:rPr>
        <w:t>คณะ</w:t>
      </w:r>
      <w:r w:rsidR="00227746">
        <w:rPr>
          <w:rFonts w:ascii="TH SarabunPSK" w:hAnsi="TH SarabunPSK" w:cs="TH SarabunPSK"/>
          <w:cs/>
        </w:rPr>
        <w:t>.........</w:t>
      </w:r>
      <w:r w:rsidR="00227746" w:rsidRPr="00A82533">
        <w:rPr>
          <w:rFonts w:ascii="TH SarabunPSK" w:hAnsi="TH SarabunPSK" w:cs="TH SarabunPSK"/>
          <w:cs/>
        </w:rPr>
        <w:t>.............</w:t>
      </w:r>
      <w:r w:rsidR="00227746">
        <w:rPr>
          <w:rFonts w:ascii="TH SarabunPSK" w:hAnsi="TH SarabunPSK" w:cs="TH SarabunPSK" w:hint="cs"/>
          <w:cs/>
        </w:rPr>
        <w:t>เทคโนโลยีอุตสาหกรรม</w:t>
      </w:r>
      <w:r w:rsidR="00227746">
        <w:rPr>
          <w:rFonts w:ascii="TH SarabunPSK" w:hAnsi="TH SarabunPSK" w:cs="TH SarabunPSK"/>
          <w:cs/>
        </w:rPr>
        <w:t>.........</w:t>
      </w:r>
      <w:r w:rsidR="00227746" w:rsidRPr="00A82533">
        <w:rPr>
          <w:rFonts w:ascii="TH SarabunPSK" w:hAnsi="TH SarabunPSK" w:cs="TH SarabunPSK"/>
          <w:cs/>
        </w:rPr>
        <w:t>.............</w:t>
      </w:r>
      <w:r w:rsidR="00DF0B3C">
        <w:rPr>
          <w:rFonts w:ascii="TH SarabunPSK" w:hAnsi="TH SarabunPSK" w:cs="TH SarabunPSK"/>
          <w:cs/>
        </w:rPr>
        <w:t>มหาวิทยาลัย</w:t>
      </w:r>
      <w:r w:rsidR="00DF0B3C">
        <w:rPr>
          <w:rFonts w:ascii="TH SarabunPSK" w:hAnsi="TH SarabunPSK" w:cs="TH SarabunPSK" w:hint="cs"/>
          <w:cs/>
        </w:rPr>
        <w:t>ราช</w:t>
      </w:r>
      <w:proofErr w:type="spellStart"/>
      <w:r w:rsidR="00DF0B3C">
        <w:rPr>
          <w:rFonts w:ascii="TH SarabunPSK" w:hAnsi="TH SarabunPSK" w:cs="TH SarabunPSK" w:hint="cs"/>
          <w:cs/>
        </w:rPr>
        <w:t>ภัฏ</w:t>
      </w:r>
      <w:proofErr w:type="spellEnd"/>
      <w:r w:rsidR="00DF0B3C">
        <w:rPr>
          <w:rFonts w:ascii="TH SarabunPSK" w:hAnsi="TH SarabunPSK" w:cs="TH SarabunPSK" w:hint="cs"/>
          <w:cs/>
        </w:rPr>
        <w:t>พระนคร</w:t>
      </w:r>
      <w:r w:rsidR="001D1B89">
        <w:rPr>
          <w:rFonts w:ascii="TH SarabunPSK" w:hAnsi="TH SarabunPSK" w:cs="TH SarabunPSK" w:hint="cs"/>
          <w:cs/>
        </w:rPr>
        <w:t xml:space="preserve"> </w:t>
      </w:r>
      <w:r w:rsidR="00DF0B3C">
        <w:rPr>
          <w:rFonts w:ascii="TH SarabunPSK" w:hAnsi="TH SarabunPSK" w:cs="TH SarabunPSK" w:hint="cs"/>
          <w:cs/>
        </w:rPr>
        <w:t xml:space="preserve"> ปีกา</w:t>
      </w:r>
      <w:r w:rsidRPr="00A82533">
        <w:rPr>
          <w:rFonts w:ascii="TH SarabunPSK" w:hAnsi="TH SarabunPSK" w:cs="TH SarabunPSK"/>
          <w:cs/>
        </w:rPr>
        <w:t xml:space="preserve">รศึกษา </w:t>
      </w:r>
      <w:r w:rsidR="005655AB">
        <w:rPr>
          <w:rFonts w:ascii="TH SarabunPSK" w:hAnsi="TH SarabunPSK" w:cs="TH SarabunPSK" w:hint="cs"/>
          <w:cs/>
        </w:rPr>
        <w:t>........................</w:t>
      </w:r>
    </w:p>
    <w:p w:rsidR="00A82533" w:rsidRPr="00A82533" w:rsidRDefault="00A82533" w:rsidP="00A82533">
      <w:pPr>
        <w:jc w:val="center"/>
        <w:rPr>
          <w:rFonts w:ascii="TH SarabunPSK" w:hAnsi="TH SarabunPSK" w:cs="TH SarabunPSK"/>
          <w:sz w:val="28"/>
          <w:szCs w:val="28"/>
        </w:rPr>
      </w:pPr>
    </w:p>
    <w:p w:rsidR="00A82533" w:rsidRPr="00A82533" w:rsidRDefault="00227746" w:rsidP="00A82533">
      <w:pPr>
        <w:ind w:left="1152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A82533" w:rsidRPr="00A82533">
        <w:rPr>
          <w:rFonts w:ascii="TH SarabunPSK" w:hAnsi="TH SarabunPSK" w:cs="TH SarabunPSK"/>
          <w:sz w:val="28"/>
          <w:szCs w:val="28"/>
          <w:cs/>
        </w:rPr>
        <w:t>รายงานข้อมูล ณ วันที่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655AB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</w:p>
    <w:p w:rsidR="00C37E29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A82533" w:rsidRPr="00A82533">
        <w:rPr>
          <w:rFonts w:ascii="TH SarabunPSK" w:hAnsi="TH SarabunPSK" w:cs="TH SarabunPSK"/>
          <w:sz w:val="28"/>
          <w:szCs w:val="28"/>
          <w:cs/>
        </w:rPr>
        <w:t>ลงนาม</w:t>
      </w:r>
      <w:r w:rsidR="00A82533">
        <w:rPr>
          <w:rFonts w:ascii="TH SarabunPSK" w:hAnsi="TH SarabunPSK" w:cs="TH SarabunPSK"/>
          <w:sz w:val="28"/>
          <w:szCs w:val="28"/>
        </w:rPr>
        <w:t>…</w:t>
      </w:r>
      <w:r w:rsidR="00956BF0">
        <w:rPr>
          <w:rFonts w:ascii="TH SarabunPSK" w:hAnsi="TH SarabunPSK" w:cs="TH SarabunPSK"/>
          <w:sz w:val="28"/>
          <w:szCs w:val="28"/>
        </w:rPr>
        <w:t>……</w:t>
      </w:r>
      <w:r w:rsidR="00A82533">
        <w:rPr>
          <w:rFonts w:ascii="TH SarabunPSK" w:hAnsi="TH SarabunPSK" w:cs="TH SarabunPSK"/>
          <w:sz w:val="28"/>
          <w:szCs w:val="28"/>
        </w:rPr>
        <w:t>…</w:t>
      </w:r>
      <w:r w:rsidR="00956BF0">
        <w:rPr>
          <w:rFonts w:ascii="TH SarabunPSK" w:hAnsi="TH SarabunPSK" w:cs="TH SarabunPSK"/>
          <w:sz w:val="28"/>
          <w:szCs w:val="28"/>
        </w:rPr>
        <w:t>……………………</w:t>
      </w:r>
      <w:r w:rsidR="00A82533">
        <w:rPr>
          <w:rFonts w:ascii="TH SarabunPSK" w:hAnsi="TH SarabunPSK" w:cs="TH SarabunPSK"/>
          <w:sz w:val="28"/>
          <w:szCs w:val="28"/>
        </w:rPr>
        <w:t>…………..</w:t>
      </w:r>
      <w:r w:rsidR="00A82533">
        <w:rPr>
          <w:rFonts w:ascii="TH SarabunPSK" w:hAnsi="TH SarabunPSK" w:cs="TH SarabunPSK" w:hint="cs"/>
          <w:sz w:val="28"/>
          <w:szCs w:val="28"/>
          <w:cs/>
        </w:rPr>
        <w:t>(ผู้รายงาน)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56BF0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>ลงนาม........</w:t>
      </w:r>
      <w:r w:rsidR="00956BF0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 (ประธานหลักสูตร</w:t>
      </w:r>
      <w:r w:rsidR="00987F18">
        <w:rPr>
          <w:rFonts w:ascii="TH SarabunPSK" w:hAnsi="TH SarabunPSK" w:cs="TH SarabunPSK" w:hint="cs"/>
          <w:sz w:val="28"/>
          <w:szCs w:val="28"/>
          <w:cs/>
        </w:rPr>
        <w:t>)</w:t>
      </w:r>
      <w:bookmarkStart w:id="0" w:name="_GoBack"/>
      <w:bookmarkEnd w:id="0"/>
    </w:p>
    <w:p w:rsidR="00987F18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227746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956BF0">
        <w:rPr>
          <w:rFonts w:ascii="TH SarabunPSK" w:hAnsi="TH SarabunPSK" w:cs="TH SarabunPSK" w:hint="cs"/>
          <w:sz w:val="28"/>
          <w:szCs w:val="28"/>
          <w:cs/>
        </w:rPr>
        <w:t xml:space="preserve"> (.....</w:t>
      </w:r>
      <w:r w:rsidR="00987F18">
        <w:rPr>
          <w:rFonts w:ascii="TH SarabunPSK" w:hAnsi="TH SarabunPSK" w:cs="TH SarabunPSK" w:hint="cs"/>
          <w:sz w:val="28"/>
          <w:szCs w:val="28"/>
          <w:cs/>
        </w:rPr>
        <w:t>.....</w:t>
      </w:r>
      <w:r w:rsidR="005655AB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956BF0">
        <w:rPr>
          <w:rFonts w:ascii="TH SarabunPSK" w:hAnsi="TH SarabunPSK" w:cs="TH SarabunPSK" w:hint="cs"/>
          <w:sz w:val="28"/>
          <w:szCs w:val="28"/>
          <w:cs/>
        </w:rPr>
        <w:t>.</w:t>
      </w:r>
      <w:r w:rsidR="00987F18">
        <w:rPr>
          <w:rFonts w:ascii="TH SarabunPSK" w:hAnsi="TH SarabunPSK" w:cs="TH SarabunPSK" w:hint="cs"/>
          <w:sz w:val="28"/>
          <w:szCs w:val="28"/>
          <w:cs/>
        </w:rPr>
        <w:t>.........)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956BF0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6BF0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>(.............</w:t>
      </w:r>
      <w:r w:rsidR="005655AB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 w:rsidR="00956BF0">
        <w:rPr>
          <w:rFonts w:ascii="TH SarabunPSK" w:hAnsi="TH SarabunPSK" w:cs="TH SarabunPSK" w:hint="cs"/>
          <w:sz w:val="28"/>
          <w:szCs w:val="28"/>
          <w:cs/>
        </w:rPr>
        <w:t>....</w:t>
      </w:r>
      <w:r w:rsidR="00987F18">
        <w:rPr>
          <w:rFonts w:ascii="TH SarabunPSK" w:hAnsi="TH SarabunPSK" w:cs="TH SarabunPSK" w:hint="cs"/>
          <w:sz w:val="28"/>
          <w:szCs w:val="28"/>
          <w:cs/>
        </w:rPr>
        <w:t>.......)</w:t>
      </w: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850"/>
        <w:gridCol w:w="275"/>
        <w:gridCol w:w="5631"/>
        <w:gridCol w:w="1260"/>
        <w:gridCol w:w="914"/>
        <w:gridCol w:w="76"/>
        <w:gridCol w:w="916"/>
        <w:gridCol w:w="2633"/>
      </w:tblGrid>
      <w:tr w:rsidR="00987F18" w:rsidRPr="00987F18" w:rsidTr="005655AB">
        <w:trPr>
          <w:tblHeader/>
        </w:trPr>
        <w:tc>
          <w:tcPr>
            <w:tcW w:w="155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F18" w:rsidRPr="00987F18" w:rsidRDefault="00987F18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6D26" w:rsidRPr="00987F18" w:rsidTr="005655AB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องค์ประกอบ/ตัวบ่งชี้/เกณฑ์การประเมิน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26" w:rsidRPr="00987F18" w:rsidRDefault="009B6D26" w:rsidP="005655AB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ผลจากการประเมินคุณภาพการศึกษาภายใน </w:t>
            </w:r>
            <w:r w:rsidR="005655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255</w:t>
            </w:r>
            <w:r w:rsidR="005655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26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  <w:r w:rsidRPr="00987F1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หลักสูตร........................................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....................... </w:t>
            </w:r>
          </w:p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5655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26" w:rsidRPr="00987F18" w:rsidRDefault="009B6D26" w:rsidP="005655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655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="005655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</w:t>
            </w:r>
          </w:p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B6D26" w:rsidRPr="00987F18" w:rsidTr="005655AB">
        <w:trPr>
          <w:trHeight w:val="1477"/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5631" w:type="dxa"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การดำเนินการ/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B6D26" w:rsidRPr="00987F18" w:rsidRDefault="009B6D26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9B6D26" w:rsidRPr="00987F18" w:rsidRDefault="009B6D26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9B6D26" w:rsidRPr="00987F18" w:rsidRDefault="009B6D26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F18" w:rsidRPr="00987F18" w:rsidTr="005655AB">
        <w:tc>
          <w:tcPr>
            <w:tcW w:w="15532" w:type="dxa"/>
            <w:gridSpan w:val="10"/>
            <w:shd w:val="clear" w:color="auto" w:fill="auto"/>
            <w:vAlign w:val="center"/>
          </w:tcPr>
          <w:p w:rsidR="00987F18" w:rsidRPr="00987F18" w:rsidRDefault="00987F18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987F18" w:rsidRPr="00987F18" w:rsidTr="00BC0BF2">
        <w:trPr>
          <w:trHeight w:val="3023"/>
        </w:trPr>
        <w:tc>
          <w:tcPr>
            <w:tcW w:w="1985" w:type="dxa"/>
            <w:shd w:val="clear" w:color="auto" w:fill="auto"/>
          </w:tcPr>
          <w:p w:rsidR="00987F18" w:rsidRPr="00987F18" w:rsidRDefault="00987F18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</w:p>
          <w:p w:rsidR="00987F18" w:rsidRDefault="00987F18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r w:rsidRPr="00987F1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End"/>
          </w:p>
          <w:p w:rsidR="005655AB" w:rsidRDefault="005655AB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7746" w:rsidRDefault="00227746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7746" w:rsidRDefault="00227746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7746" w:rsidRDefault="00227746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7746" w:rsidRDefault="00227746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27746" w:rsidRPr="00987F18" w:rsidRDefault="00227746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87F18" w:rsidRPr="00987F18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987F18" w:rsidRPr="00987F18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227746" w:rsidRPr="00987F18" w:rsidRDefault="00227746" w:rsidP="00227746">
            <w:pPr>
              <w:pStyle w:val="a9"/>
              <w:ind w:left="45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87F18" w:rsidRPr="00987F18" w:rsidRDefault="00987F18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987F18" w:rsidRPr="00987F18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987F18" w:rsidRPr="00987F18" w:rsidRDefault="00987F18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shd w:val="clear" w:color="auto" w:fill="auto"/>
          </w:tcPr>
          <w:p w:rsidR="00987F18" w:rsidRPr="00987F18" w:rsidRDefault="00987F18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87F18" w:rsidRPr="00987F18" w:rsidTr="005655AB">
        <w:tc>
          <w:tcPr>
            <w:tcW w:w="15532" w:type="dxa"/>
            <w:gridSpan w:val="10"/>
            <w:shd w:val="clear" w:color="auto" w:fill="auto"/>
          </w:tcPr>
          <w:p w:rsidR="00987F18" w:rsidRPr="00987F18" w:rsidRDefault="00987F18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</w:t>
            </w: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987F1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832467" w:rsidRPr="00987F18" w:rsidTr="005655AB">
        <w:tc>
          <w:tcPr>
            <w:tcW w:w="1985" w:type="dxa"/>
            <w:shd w:val="clear" w:color="auto" w:fill="auto"/>
          </w:tcPr>
          <w:p w:rsidR="00832467" w:rsidRPr="00987F18" w:rsidRDefault="00832467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 w:rsidR="00832467" w:rsidRPr="00987F18" w:rsidRDefault="00832467" w:rsidP="00227746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32467" w:rsidRPr="00987F18" w:rsidRDefault="00832467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746" w:rsidRPr="00987F18" w:rsidTr="005655AB">
        <w:tc>
          <w:tcPr>
            <w:tcW w:w="1985" w:type="dxa"/>
            <w:shd w:val="clear" w:color="auto" w:fill="auto"/>
          </w:tcPr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</w:t>
            </w: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>อิสระ ภายใน 1 ปี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 w:rsidR="00227746" w:rsidRPr="00987F18" w:rsidRDefault="00227746" w:rsidP="00227746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746" w:rsidRPr="00987F18" w:rsidTr="005655AB">
        <w:trPr>
          <w:trHeight w:val="154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746" w:rsidRPr="00987F18" w:rsidTr="005655AB">
        <w:trPr>
          <w:trHeight w:val="154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227746" w:rsidRPr="00987F18" w:rsidRDefault="0022774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(ปริญญาเอก) ผลงานของนักศึกษาและผู้สำเร็จการศึกษาในระดับปริญญาเอกที่ได้รับ การตีพิมพ์และหรือเผยแพร่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746" w:rsidRPr="00987F18" w:rsidRDefault="0022774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746" w:rsidRPr="00987F18" w:rsidTr="005655AB">
        <w:tc>
          <w:tcPr>
            <w:tcW w:w="15532" w:type="dxa"/>
            <w:gridSpan w:val="10"/>
            <w:shd w:val="clear" w:color="auto" w:fill="auto"/>
          </w:tcPr>
          <w:p w:rsidR="00227746" w:rsidRPr="00987F18" w:rsidRDefault="00227746" w:rsidP="002277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987F18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6F0E66" w:rsidRPr="00987F18" w:rsidTr="005655AB">
        <w:tc>
          <w:tcPr>
            <w:tcW w:w="1985" w:type="dxa"/>
            <w:shd w:val="clear" w:color="auto" w:fill="auto"/>
          </w:tcPr>
          <w:p w:rsidR="006F0E66" w:rsidRDefault="006F0E66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3.1 </w:t>
            </w:r>
          </w:p>
          <w:p w:rsidR="006F0E66" w:rsidRPr="00987F18" w:rsidRDefault="006F0E66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992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="006F0E66" w:rsidRDefault="006F0E66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  <w:p w:rsidR="005655AB" w:rsidRPr="00227746" w:rsidRDefault="005655AB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  <w:shd w:val="clear" w:color="auto" w:fill="auto"/>
          </w:tcPr>
          <w:p w:rsidR="006F0E66" w:rsidRPr="00987F18" w:rsidRDefault="006F0E66" w:rsidP="002277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0E66" w:rsidRPr="00987F18" w:rsidTr="005655AB">
        <w:tc>
          <w:tcPr>
            <w:tcW w:w="1985" w:type="dxa"/>
            <w:shd w:val="clear" w:color="auto" w:fill="auto"/>
          </w:tcPr>
          <w:p w:rsidR="006F0E66" w:rsidRDefault="006F0E66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 xml:space="preserve">ตัวบ่งชี้ 3.2 </w:t>
            </w:r>
          </w:p>
          <w:p w:rsidR="006F0E66" w:rsidRPr="00987F18" w:rsidRDefault="006F0E66" w:rsidP="0022774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992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="006F0E66" w:rsidRDefault="006F0E66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  <w:p w:rsidR="005655AB" w:rsidRPr="00227746" w:rsidRDefault="005655AB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6F0E66" w:rsidRPr="00987F18" w:rsidRDefault="006F0E66" w:rsidP="002277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0E66" w:rsidRPr="00987F18" w:rsidTr="005655AB">
        <w:tc>
          <w:tcPr>
            <w:tcW w:w="1985" w:type="dxa"/>
            <w:shd w:val="clear" w:color="auto" w:fill="auto"/>
          </w:tcPr>
          <w:p w:rsidR="006F0E66" w:rsidRDefault="006F0E66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  <w:p w:rsidR="005655AB" w:rsidRDefault="005655AB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 w:hint="cs"/>
                <w:sz w:val="28"/>
                <w:szCs w:val="28"/>
              </w:rPr>
            </w:pPr>
          </w:p>
          <w:p w:rsidR="005655AB" w:rsidRPr="00987F18" w:rsidRDefault="005655AB" w:rsidP="00227746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06" w:type="dxa"/>
            <w:gridSpan w:val="2"/>
            <w:shd w:val="clear" w:color="auto" w:fill="auto"/>
          </w:tcPr>
          <w:p w:rsidR="006F0E66" w:rsidRDefault="006F0E66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  <w:p w:rsidR="005655AB" w:rsidRPr="00227746" w:rsidRDefault="005655AB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0E66" w:rsidRPr="00987F18" w:rsidRDefault="006F0E66" w:rsidP="002277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6F0E66" w:rsidRPr="00987F18" w:rsidRDefault="006F0E66" w:rsidP="002277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7746" w:rsidRPr="00987F18" w:rsidTr="005655AB">
        <w:tc>
          <w:tcPr>
            <w:tcW w:w="15532" w:type="dxa"/>
            <w:gridSpan w:val="10"/>
            <w:shd w:val="clear" w:color="auto" w:fill="auto"/>
          </w:tcPr>
          <w:p w:rsidR="00227746" w:rsidRPr="00987F18" w:rsidRDefault="00227746" w:rsidP="002277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FE4FD7" w:rsidRPr="00987F18" w:rsidTr="005655AB">
        <w:trPr>
          <w:trHeight w:val="423"/>
        </w:trPr>
        <w:tc>
          <w:tcPr>
            <w:tcW w:w="1985" w:type="dxa"/>
            <w:shd w:val="clear" w:color="auto" w:fill="auto"/>
          </w:tcPr>
          <w:p w:rsidR="00FE4FD7" w:rsidRPr="00987F18" w:rsidRDefault="00FE4FD7" w:rsidP="006F0E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6F0E66" w:rsidRDefault="00FE4FD7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0A0F9A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 w:val="restart"/>
            <w:shd w:val="clear" w:color="auto" w:fill="auto"/>
          </w:tcPr>
          <w:p w:rsidR="00FE4FD7" w:rsidRPr="00987F18" w:rsidRDefault="00FE4FD7" w:rsidP="006F0E6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4FD7" w:rsidRPr="00987F18" w:rsidTr="005655AB">
        <w:trPr>
          <w:trHeight w:val="363"/>
        </w:trPr>
        <w:tc>
          <w:tcPr>
            <w:tcW w:w="1985" w:type="dxa"/>
            <w:shd w:val="clear" w:color="auto" w:fill="auto"/>
          </w:tcPr>
          <w:p w:rsidR="00FE4FD7" w:rsidRPr="00987F18" w:rsidRDefault="00FE4FD7" w:rsidP="006F0E6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987F18" w:rsidRDefault="00FE4FD7" w:rsidP="006F0E6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6F0E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6F0E66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Pr="00987F18" w:rsidRDefault="00FE4FD7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0A0F9A" w:rsidRDefault="00FE4FD7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0A0F9A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Default="00FE4FD7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หลักสูตรที่ดำรงตำแหน่งทางวิชาการ</w:t>
            </w:r>
          </w:p>
          <w:p w:rsidR="005655AB" w:rsidRPr="00987F18" w:rsidRDefault="005655AB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227746" w:rsidRDefault="00FE4FD7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0A0F9A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Default="00FE4FD7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4.2.3 ผลงานวิชาการของอาจารย์ประจำหลักสูตร</w:t>
            </w:r>
          </w:p>
          <w:p w:rsidR="005655AB" w:rsidRPr="00987F18" w:rsidRDefault="005655AB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227746" w:rsidRDefault="00FE4FD7" w:rsidP="005655AB">
            <w:pPr>
              <w:pStyle w:val="a9"/>
              <w:ind w:left="459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0A0F9A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0A0F9A" w:rsidRPr="00987F18" w:rsidTr="005655AB">
        <w:tc>
          <w:tcPr>
            <w:tcW w:w="1985" w:type="dxa"/>
            <w:shd w:val="clear" w:color="auto" w:fill="auto"/>
          </w:tcPr>
          <w:p w:rsidR="000A0F9A" w:rsidRPr="00987F18" w:rsidRDefault="000A0F9A" w:rsidP="000A0F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4.2.4  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  <w:tc>
          <w:tcPr>
            <w:tcW w:w="992" w:type="dxa"/>
            <w:shd w:val="clear" w:color="auto" w:fill="auto"/>
          </w:tcPr>
          <w:p w:rsidR="000A0F9A" w:rsidRPr="00987F18" w:rsidRDefault="000A0F9A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0A0F9A" w:rsidRPr="00987F18" w:rsidRDefault="000A0F9A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D55B7C" w:rsidRPr="00987F18" w:rsidRDefault="00D55B7C" w:rsidP="000A0F9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0A0F9A" w:rsidRPr="00987F18" w:rsidRDefault="000A0F9A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A0F9A" w:rsidRPr="00987F18" w:rsidRDefault="000A0F9A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0A0F9A" w:rsidRPr="00987F18" w:rsidRDefault="000A0F9A" w:rsidP="000A0F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0A0F9A" w:rsidRPr="00987F18" w:rsidRDefault="000A0F9A" w:rsidP="000A0F9A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Default="00FE4FD7" w:rsidP="00FE4FD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  <w:p w:rsidR="00074D89" w:rsidRDefault="00074D89" w:rsidP="00FE4FD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074D89" w:rsidRPr="00987F18" w:rsidRDefault="00074D89" w:rsidP="00FE4F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FE4FD7" w:rsidRDefault="00FE4FD7" w:rsidP="00FE4FD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FE4FD7" w:rsidRPr="00987F18" w:rsidRDefault="00FE4FD7" w:rsidP="00FE4FD7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FE4FD7" w:rsidRPr="00987F18" w:rsidTr="005655AB">
        <w:tc>
          <w:tcPr>
            <w:tcW w:w="15532" w:type="dxa"/>
            <w:gridSpan w:val="10"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D55B7C" w:rsidRDefault="00FE4FD7" w:rsidP="005655AB">
            <w:pPr>
              <w:pStyle w:val="a9"/>
              <w:ind w:left="4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FE4FD7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vMerge w:val="restart"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Default="00FE4FD7" w:rsidP="00FE4FD7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  <w:p w:rsidR="00074D89" w:rsidRPr="00987F18" w:rsidRDefault="00074D89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4FD7" w:rsidRPr="00FE4FD7" w:rsidRDefault="00FE4FD7" w:rsidP="00FE4FD7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D55B7C" w:rsidRDefault="00FE4FD7" w:rsidP="005655AB">
            <w:pPr>
              <w:pStyle w:val="a9"/>
              <w:ind w:left="45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Default="00FE4FD7" w:rsidP="00FE4FD7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  <w:p w:rsidR="00074D89" w:rsidRPr="00987F18" w:rsidRDefault="00074D89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FE4FD7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Pr="00D55B7C" w:rsidRDefault="00FE4FD7" w:rsidP="005655AB">
            <w:pPr>
              <w:pStyle w:val="a9"/>
              <w:ind w:left="4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4FD7" w:rsidRPr="00987F18" w:rsidTr="005655AB">
        <w:tc>
          <w:tcPr>
            <w:tcW w:w="1985" w:type="dxa"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92" w:type="dxa"/>
            <w:shd w:val="clear" w:color="auto" w:fill="auto"/>
          </w:tcPr>
          <w:p w:rsidR="00FE4FD7" w:rsidRPr="00987F18" w:rsidRDefault="00FE4FD7" w:rsidP="00FE4FD7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FE4FD7" w:rsidRDefault="00FE4FD7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Pr="00D55B7C" w:rsidRDefault="005655AB" w:rsidP="005655AB">
            <w:pPr>
              <w:pStyle w:val="a9"/>
              <w:ind w:left="4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FE4FD7" w:rsidRPr="00987F18" w:rsidRDefault="00FE4FD7" w:rsidP="00FE4F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4FD7" w:rsidRPr="00987F18" w:rsidTr="005655AB">
        <w:tc>
          <w:tcPr>
            <w:tcW w:w="15532" w:type="dxa"/>
            <w:gridSpan w:val="10"/>
            <w:shd w:val="clear" w:color="auto" w:fill="auto"/>
          </w:tcPr>
          <w:p w:rsidR="00FE4FD7" w:rsidRPr="00987F18" w:rsidRDefault="00FE4FD7" w:rsidP="00FE4FD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</w:tr>
      <w:tr w:rsidR="00D55B7C" w:rsidRPr="00987F18" w:rsidTr="005655AB">
        <w:tc>
          <w:tcPr>
            <w:tcW w:w="1985" w:type="dxa"/>
            <w:shd w:val="clear" w:color="auto" w:fill="auto"/>
          </w:tcPr>
          <w:p w:rsidR="00D55B7C" w:rsidRPr="00987F18" w:rsidRDefault="00D55B7C" w:rsidP="00D55B7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D55B7C" w:rsidRPr="00987F18" w:rsidRDefault="00D55B7C" w:rsidP="00D55B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D55B7C" w:rsidRPr="00987F18" w:rsidRDefault="00D55B7C" w:rsidP="00D55B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31" w:type="dxa"/>
            <w:shd w:val="clear" w:color="auto" w:fill="auto"/>
          </w:tcPr>
          <w:p w:rsidR="00D55B7C" w:rsidRDefault="00D55B7C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Default="005655AB" w:rsidP="005655AB">
            <w:pPr>
              <w:pStyle w:val="a9"/>
              <w:ind w:left="459"/>
              <w:rPr>
                <w:rFonts w:ascii="TH SarabunPSK" w:hAnsi="TH SarabunPSK" w:cs="TH SarabunPSK" w:hint="cs"/>
              </w:rPr>
            </w:pPr>
          </w:p>
          <w:p w:rsidR="005655AB" w:rsidRPr="00D55B7C" w:rsidRDefault="005655AB" w:rsidP="005655AB">
            <w:pPr>
              <w:pStyle w:val="a9"/>
              <w:ind w:left="45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55B7C" w:rsidRPr="00987F18" w:rsidRDefault="00D55B7C" w:rsidP="00D55B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5B7C" w:rsidRPr="00987F18" w:rsidRDefault="00D55B7C" w:rsidP="00D55B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:rsidR="00D55B7C" w:rsidRPr="00987F18" w:rsidRDefault="00D55B7C" w:rsidP="00D55B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33" w:type="dxa"/>
            <w:shd w:val="clear" w:color="auto" w:fill="auto"/>
          </w:tcPr>
          <w:p w:rsidR="00D55B7C" w:rsidRPr="00987F18" w:rsidRDefault="00D55B7C" w:rsidP="00D55B7C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87F18" w:rsidRPr="00987F18" w:rsidRDefault="00987F18" w:rsidP="005655AB">
      <w:pPr>
        <w:rPr>
          <w:rFonts w:ascii="TH SarabunPSK" w:hAnsi="TH SarabunPSK" w:cs="TH SarabunPSK"/>
          <w:sz w:val="28"/>
          <w:szCs w:val="28"/>
          <w:cs/>
        </w:rPr>
      </w:pPr>
    </w:p>
    <w:sectPr w:rsidR="00987F18" w:rsidRPr="00987F18" w:rsidSect="00A8253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83" w:rsidRDefault="007C7083" w:rsidP="00832467">
      <w:r>
        <w:separator/>
      </w:r>
    </w:p>
  </w:endnote>
  <w:endnote w:type="continuationSeparator" w:id="0">
    <w:p w:rsidR="007C7083" w:rsidRDefault="007C7083" w:rsidP="0083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000FC5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="00832467"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74D89" w:rsidRPr="00074D89">
          <w:rPr>
            <w:rFonts w:ascii="TH SarabunPSK" w:hAnsi="TH SarabunPSK" w:cs="TH SarabunPSK"/>
            <w:noProof/>
            <w:sz w:val="24"/>
            <w:szCs w:val="24"/>
            <w:lang w:val="th-TH"/>
          </w:rPr>
          <w:t>7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83" w:rsidRDefault="007C7083" w:rsidP="00832467">
      <w:r>
        <w:separator/>
      </w:r>
    </w:p>
  </w:footnote>
  <w:footnote w:type="continuationSeparator" w:id="0">
    <w:p w:rsidR="007C7083" w:rsidRDefault="007C7083" w:rsidP="0083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AE5"/>
    <w:multiLevelType w:val="hybridMultilevel"/>
    <w:tmpl w:val="F85A23EC"/>
    <w:lvl w:ilvl="0" w:tplc="3DAC3F70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732B"/>
    <w:multiLevelType w:val="hybridMultilevel"/>
    <w:tmpl w:val="1722B460"/>
    <w:lvl w:ilvl="0" w:tplc="D7D21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CD7"/>
    <w:multiLevelType w:val="hybridMultilevel"/>
    <w:tmpl w:val="68EA4DF2"/>
    <w:lvl w:ilvl="0" w:tplc="C9EC04D2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82533"/>
    <w:rsid w:val="00000FC5"/>
    <w:rsid w:val="0004774B"/>
    <w:rsid w:val="00074D89"/>
    <w:rsid w:val="000A0F9A"/>
    <w:rsid w:val="001D1B89"/>
    <w:rsid w:val="00227746"/>
    <w:rsid w:val="00330899"/>
    <w:rsid w:val="003A2F7C"/>
    <w:rsid w:val="003A4EF2"/>
    <w:rsid w:val="003C0656"/>
    <w:rsid w:val="003D5CDD"/>
    <w:rsid w:val="00504856"/>
    <w:rsid w:val="005655AB"/>
    <w:rsid w:val="00587742"/>
    <w:rsid w:val="005C0159"/>
    <w:rsid w:val="00644271"/>
    <w:rsid w:val="00652228"/>
    <w:rsid w:val="00661B69"/>
    <w:rsid w:val="006F0E66"/>
    <w:rsid w:val="007910DA"/>
    <w:rsid w:val="007C150E"/>
    <w:rsid w:val="007C7083"/>
    <w:rsid w:val="00832467"/>
    <w:rsid w:val="00860BC1"/>
    <w:rsid w:val="00956BF0"/>
    <w:rsid w:val="00987F18"/>
    <w:rsid w:val="009A1EA2"/>
    <w:rsid w:val="009B6D26"/>
    <w:rsid w:val="00A238C1"/>
    <w:rsid w:val="00A82533"/>
    <w:rsid w:val="00B3616A"/>
    <w:rsid w:val="00BB1A41"/>
    <w:rsid w:val="00BC0BF2"/>
    <w:rsid w:val="00C37E29"/>
    <w:rsid w:val="00D55B7C"/>
    <w:rsid w:val="00DF0B3C"/>
    <w:rsid w:val="00E9061B"/>
    <w:rsid w:val="00FE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List Paragraph"/>
    <w:basedOn w:val="a"/>
    <w:uiPriority w:val="34"/>
    <w:qFormat/>
    <w:rsid w:val="002277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1609-CFC5-4FBE-8F17-AD3A1C5B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tu</cp:lastModifiedBy>
  <cp:revision>7</cp:revision>
  <cp:lastPrinted>2015-11-10T06:09:00Z</cp:lastPrinted>
  <dcterms:created xsi:type="dcterms:W3CDTF">2016-12-09T07:27:00Z</dcterms:created>
  <dcterms:modified xsi:type="dcterms:W3CDTF">2016-12-09T07:36:00Z</dcterms:modified>
</cp:coreProperties>
</file>